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00" w:rsidRPr="00EC5300" w:rsidRDefault="00EC5300" w:rsidP="00EC5300">
      <w:pPr>
        <w:spacing w:after="0" w:line="260" w:lineRule="atLeast"/>
        <w:rPr>
          <w:rFonts w:ascii="Verdana" w:eastAsia="Times New Roman" w:hAnsi="Verdana" w:cs="Times New Roman"/>
          <w:color w:val="000000"/>
          <w:sz w:val="10"/>
          <w:szCs w:val="10"/>
        </w:rPr>
      </w:pPr>
      <w:r w:rsidRPr="00EC5300">
        <w:rPr>
          <w:rFonts w:ascii="Verdana" w:eastAsia="Times New Roman" w:hAnsi="Verdana" w:cs="Times New Roman"/>
          <w:color w:val="000000"/>
          <w:sz w:val="10"/>
        </w:rPr>
        <w:t>Ogłoszenie powiązane:</w:t>
      </w:r>
    </w:p>
    <w:p w:rsidR="00EC5300" w:rsidRPr="00EC5300" w:rsidRDefault="00EC5300" w:rsidP="00EC5300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EC5300">
          <w:rPr>
            <w:rFonts w:ascii="Verdana" w:eastAsia="Times New Roman" w:hAnsi="Verdana" w:cs="Times New Roman"/>
            <w:b/>
            <w:bCs/>
            <w:color w:val="FF0000"/>
            <w:sz w:val="10"/>
          </w:rPr>
          <w:t>Ogłoszenie nr 81028-2015 z dnia 2015-04-10 r.</w:t>
        </w:r>
      </w:hyperlink>
      <w:r w:rsidRPr="00EC5300">
        <w:rPr>
          <w:rFonts w:ascii="Verdana" w:eastAsia="Times New Roman" w:hAnsi="Verdana" w:cs="Times New Roman"/>
          <w:color w:val="000000"/>
          <w:sz w:val="10"/>
        </w:rPr>
        <w:t> </w:t>
      </w:r>
      <w:r w:rsidRPr="00EC5300">
        <w:rPr>
          <w:rFonts w:ascii="Verdana" w:eastAsia="Times New Roman" w:hAnsi="Verdana" w:cs="Times New Roman"/>
          <w:color w:val="000000"/>
          <w:sz w:val="10"/>
          <w:szCs w:val="10"/>
        </w:rPr>
        <w:t>Ogłoszenie o zamówieniu - Janowice Wielkie</w:t>
      </w:r>
      <w:r w:rsidRPr="00EC5300">
        <w:rPr>
          <w:rFonts w:ascii="Verdana" w:eastAsia="Times New Roman" w:hAnsi="Verdana" w:cs="Times New Roman"/>
          <w:color w:val="000000"/>
          <w:sz w:val="10"/>
          <w:szCs w:val="10"/>
        </w:rPr>
        <w:br/>
        <w:t>3.1 Przedmiotem zamówienia jest realizacja usługi w zakresie prowadzenia bankowej obsługi budżetu gminy Janowice Wielkie i jej jednostek organizacyjnych: Urząd Gminy w Janowicach Wielkich, Gminny Ośrodek Pomocy Społecznej w...</w:t>
      </w:r>
      <w:r w:rsidRPr="00EC5300">
        <w:rPr>
          <w:rFonts w:ascii="Verdana" w:eastAsia="Times New Roman" w:hAnsi="Verdana" w:cs="Times New Roman"/>
          <w:color w:val="000000"/>
          <w:sz w:val="10"/>
          <w:szCs w:val="10"/>
        </w:rPr>
        <w:br/>
        <w:t>Termin składania ofert: 2015-05-04</w:t>
      </w:r>
    </w:p>
    <w:p w:rsidR="00EC5300" w:rsidRPr="00EC5300" w:rsidRDefault="00EC5300" w:rsidP="00EC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30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9pt" o:hrstd="t" o:hrnoshade="t" o:hr="t" fillcolor="black" stroked="f"/>
        </w:pict>
      </w:r>
    </w:p>
    <w:p w:rsidR="00EC5300" w:rsidRPr="00EC5300" w:rsidRDefault="00EC5300" w:rsidP="00EC5300">
      <w:pPr>
        <w:spacing w:after="280" w:line="420" w:lineRule="atLeast"/>
        <w:ind w:left="138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EC5300">
        <w:rPr>
          <w:rFonts w:ascii="Arial" w:eastAsia="Times New Roman" w:hAnsi="Arial" w:cs="Arial"/>
          <w:b/>
          <w:bCs/>
          <w:color w:val="000000"/>
          <w:sz w:val="28"/>
          <w:szCs w:val="28"/>
        </w:rPr>
        <w:t>Numer ogłoszenia: 98492 - 2015; data zamieszczenia: 29.04.2015</w:t>
      </w:r>
      <w:r w:rsidRPr="00EC5300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C5300">
        <w:rPr>
          <w:rFonts w:ascii="Arial" w:eastAsia="Times New Roman" w:hAnsi="Arial" w:cs="Arial"/>
          <w:color w:val="000000"/>
          <w:sz w:val="28"/>
          <w:szCs w:val="28"/>
        </w:rPr>
        <w:br/>
        <w:t>OGŁOSZENIE O ZMIANIE OGŁOSZENIA</w:t>
      </w:r>
    </w:p>
    <w:p w:rsidR="00EC5300" w:rsidRPr="00EC5300" w:rsidRDefault="00EC5300" w:rsidP="00EC5300">
      <w:pPr>
        <w:spacing w:after="0" w:line="245" w:lineRule="atLeast"/>
        <w:ind w:left="138"/>
        <w:rPr>
          <w:rFonts w:ascii="Arial" w:eastAsia="Times New Roman" w:hAnsi="Arial" w:cs="Arial"/>
          <w:color w:val="000000"/>
          <w:sz w:val="12"/>
          <w:szCs w:val="12"/>
        </w:rPr>
      </w:pPr>
      <w:r w:rsidRPr="00EC5300">
        <w:rPr>
          <w:rFonts w:ascii="Arial" w:eastAsia="Times New Roman" w:hAnsi="Arial" w:cs="Arial"/>
          <w:b/>
          <w:bCs/>
          <w:color w:val="000000"/>
          <w:sz w:val="12"/>
          <w:szCs w:val="12"/>
        </w:rPr>
        <w:t>Ogłoszenie dotyczy:</w:t>
      </w:r>
      <w:r w:rsidRPr="00EC5300">
        <w:rPr>
          <w:rFonts w:ascii="Arial" w:eastAsia="Times New Roman" w:hAnsi="Arial" w:cs="Arial"/>
          <w:color w:val="000000"/>
          <w:sz w:val="12"/>
        </w:rPr>
        <w:t> </w:t>
      </w:r>
      <w:r w:rsidRPr="00EC5300">
        <w:rPr>
          <w:rFonts w:ascii="Arial" w:eastAsia="Times New Roman" w:hAnsi="Arial" w:cs="Arial"/>
          <w:color w:val="000000"/>
          <w:sz w:val="12"/>
          <w:szCs w:val="12"/>
        </w:rPr>
        <w:t>Ogłoszenia o zamówieniu.</w:t>
      </w:r>
    </w:p>
    <w:p w:rsidR="00EC5300" w:rsidRPr="00EC5300" w:rsidRDefault="00EC5300" w:rsidP="00EC5300">
      <w:pPr>
        <w:spacing w:after="0" w:line="245" w:lineRule="atLeast"/>
        <w:ind w:left="138"/>
        <w:rPr>
          <w:rFonts w:ascii="Arial" w:eastAsia="Times New Roman" w:hAnsi="Arial" w:cs="Arial"/>
          <w:color w:val="000000"/>
          <w:sz w:val="12"/>
          <w:szCs w:val="12"/>
        </w:rPr>
      </w:pPr>
      <w:r w:rsidRPr="00EC5300">
        <w:rPr>
          <w:rFonts w:ascii="Arial" w:eastAsia="Times New Roman" w:hAnsi="Arial" w:cs="Arial"/>
          <w:b/>
          <w:bCs/>
          <w:color w:val="000000"/>
          <w:sz w:val="12"/>
          <w:szCs w:val="12"/>
        </w:rPr>
        <w:t>Informacje o zmienianym ogłoszeniu:</w:t>
      </w:r>
      <w:r w:rsidRPr="00EC5300">
        <w:rPr>
          <w:rFonts w:ascii="Arial" w:eastAsia="Times New Roman" w:hAnsi="Arial" w:cs="Arial"/>
          <w:color w:val="000000"/>
          <w:sz w:val="12"/>
        </w:rPr>
        <w:t> </w:t>
      </w:r>
      <w:r w:rsidRPr="00EC5300">
        <w:rPr>
          <w:rFonts w:ascii="Arial" w:eastAsia="Times New Roman" w:hAnsi="Arial" w:cs="Arial"/>
          <w:color w:val="000000"/>
          <w:sz w:val="12"/>
          <w:szCs w:val="12"/>
        </w:rPr>
        <w:t>81028 - 2015 data 10.04.2015 r.</w:t>
      </w:r>
    </w:p>
    <w:p w:rsidR="00EC5300" w:rsidRPr="00EC5300" w:rsidRDefault="00EC5300" w:rsidP="00EC5300">
      <w:pPr>
        <w:spacing w:before="229" w:after="138" w:line="245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EC530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SEKCJA I: ZAMAWIAJĄCY</w:t>
      </w:r>
    </w:p>
    <w:p w:rsidR="00EC5300" w:rsidRPr="00EC5300" w:rsidRDefault="00EC5300" w:rsidP="00EC5300">
      <w:pPr>
        <w:spacing w:after="0" w:line="245" w:lineRule="atLeast"/>
        <w:ind w:left="138"/>
        <w:rPr>
          <w:rFonts w:ascii="Arial" w:eastAsia="Times New Roman" w:hAnsi="Arial" w:cs="Arial"/>
          <w:color w:val="000000"/>
          <w:sz w:val="12"/>
          <w:szCs w:val="12"/>
        </w:rPr>
      </w:pPr>
      <w:r w:rsidRPr="00EC5300">
        <w:rPr>
          <w:rFonts w:ascii="Arial" w:eastAsia="Times New Roman" w:hAnsi="Arial" w:cs="Arial"/>
          <w:color w:val="000000"/>
          <w:sz w:val="12"/>
          <w:szCs w:val="12"/>
        </w:rPr>
        <w:t>Gmina Janowice Wielkie, ul. Kolejowa 2, 58-520 Janowice Wielkie, woj. dolnośląskie, tel. 075 7515124, fax. 075 7515124.</w:t>
      </w:r>
    </w:p>
    <w:p w:rsidR="00EC5300" w:rsidRPr="00EC5300" w:rsidRDefault="00EC5300" w:rsidP="00EC5300">
      <w:pPr>
        <w:spacing w:before="229" w:after="138" w:line="245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EC530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SEKCJA II: ZMIANY W OGŁOSZENIU</w:t>
      </w:r>
    </w:p>
    <w:p w:rsidR="00EC5300" w:rsidRPr="00EC5300" w:rsidRDefault="00EC5300" w:rsidP="00EC5300">
      <w:pPr>
        <w:spacing w:after="0" w:line="245" w:lineRule="atLeast"/>
        <w:ind w:left="138"/>
        <w:rPr>
          <w:rFonts w:ascii="Arial" w:eastAsia="Times New Roman" w:hAnsi="Arial" w:cs="Arial"/>
          <w:color w:val="000000"/>
          <w:sz w:val="12"/>
          <w:szCs w:val="12"/>
        </w:rPr>
      </w:pPr>
      <w:r w:rsidRPr="00EC5300">
        <w:rPr>
          <w:rFonts w:ascii="Arial" w:eastAsia="Times New Roman" w:hAnsi="Arial" w:cs="Arial"/>
          <w:b/>
          <w:bCs/>
          <w:color w:val="000000"/>
          <w:sz w:val="12"/>
          <w:szCs w:val="12"/>
        </w:rPr>
        <w:t>II.1) Tekst, który należy zmienić:</w:t>
      </w:r>
    </w:p>
    <w:p w:rsidR="00EC5300" w:rsidRPr="00EC5300" w:rsidRDefault="00EC5300" w:rsidP="00EC5300">
      <w:pPr>
        <w:numPr>
          <w:ilvl w:val="0"/>
          <w:numId w:val="1"/>
        </w:numPr>
        <w:spacing w:before="100" w:beforeAutospacing="1" w:after="100" w:afterAutospacing="1" w:line="245" w:lineRule="atLeast"/>
        <w:ind w:left="275"/>
        <w:rPr>
          <w:rFonts w:ascii="Arial" w:eastAsia="Times New Roman" w:hAnsi="Arial" w:cs="Arial"/>
          <w:color w:val="000000"/>
          <w:sz w:val="12"/>
          <w:szCs w:val="12"/>
        </w:rPr>
      </w:pPr>
      <w:r w:rsidRPr="00EC5300">
        <w:rPr>
          <w:rFonts w:ascii="Arial" w:eastAsia="Times New Roman" w:hAnsi="Arial" w:cs="Arial"/>
          <w:b/>
          <w:bCs/>
          <w:color w:val="000000"/>
          <w:sz w:val="12"/>
          <w:szCs w:val="12"/>
        </w:rPr>
        <w:t>Miejsce, w którym znajduje się zmieniany tekst:</w:t>
      </w:r>
      <w:r w:rsidRPr="00EC5300">
        <w:rPr>
          <w:rFonts w:ascii="Arial" w:eastAsia="Times New Roman" w:hAnsi="Arial" w:cs="Arial"/>
          <w:color w:val="000000"/>
          <w:sz w:val="12"/>
        </w:rPr>
        <w:t> </w:t>
      </w:r>
      <w:r w:rsidRPr="00EC5300">
        <w:rPr>
          <w:rFonts w:ascii="Arial" w:eastAsia="Times New Roman" w:hAnsi="Arial" w:cs="Arial"/>
          <w:color w:val="000000"/>
          <w:sz w:val="12"/>
          <w:szCs w:val="12"/>
        </w:rPr>
        <w:t>II.1.4.</w:t>
      </w:r>
    </w:p>
    <w:p w:rsidR="00EC5300" w:rsidRPr="00EC5300" w:rsidRDefault="00EC5300" w:rsidP="00EC5300">
      <w:pPr>
        <w:numPr>
          <w:ilvl w:val="0"/>
          <w:numId w:val="1"/>
        </w:numPr>
        <w:spacing w:before="100" w:beforeAutospacing="1" w:after="100" w:afterAutospacing="1" w:line="245" w:lineRule="atLeast"/>
        <w:ind w:left="275"/>
        <w:rPr>
          <w:rFonts w:ascii="Arial" w:eastAsia="Times New Roman" w:hAnsi="Arial" w:cs="Arial"/>
          <w:color w:val="000000"/>
          <w:sz w:val="12"/>
          <w:szCs w:val="12"/>
        </w:rPr>
      </w:pPr>
      <w:r w:rsidRPr="00EC5300">
        <w:rPr>
          <w:rFonts w:ascii="Arial" w:eastAsia="Times New Roman" w:hAnsi="Arial" w:cs="Arial"/>
          <w:b/>
          <w:bCs/>
          <w:color w:val="000000"/>
          <w:sz w:val="12"/>
          <w:szCs w:val="12"/>
        </w:rPr>
        <w:t>W ogłoszeniu jest:</w:t>
      </w:r>
      <w:r w:rsidRPr="00EC5300">
        <w:rPr>
          <w:rFonts w:ascii="Arial" w:eastAsia="Times New Roman" w:hAnsi="Arial" w:cs="Arial"/>
          <w:color w:val="000000"/>
          <w:sz w:val="12"/>
        </w:rPr>
        <w:t> </w:t>
      </w:r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II.1.4) Określenie przedmiotu oraz wielkości lub zakresu zamówienia: 3.1 Przedmiotem zamówienia jest realizacja usługi w zakresie prowadzenia bankowej obsługi budżetu gminy Janowice Wielkie i jej jednostek organizacyjnych: Urząd Gminy w Janowicach Wielkich, Gminny Ośrodek Pomocy Społecznej w Janowicach Wielkich, Gminny Zespół Szkół im. Wandy Rutkiewicz w Janowicach Wielkich, Przedszkole Publiczne w Janowicach Wielkich, Gminna Biblioteka Publiczna w Janowicach Wielkich, który obejmuje: a. Otwarcie i prowadzenie rachunku bieżącego i rachunków pomocniczych oraz rachunków związanych z realizacją zadań finansowanych ze środków własnych budżetu gminy, współfinansowanych ze środków pochodzących z budżetu Unii Europejskiej i ze źródeł zagranicznych nie podlegających zwrotowi, a także rachunków Zakładowego Funduszu Świadczeń Socjalnych i sum depozytowych. Zamawiający zakłada otwieranie dodatkowych rachunków w trakcie trwania umowy. Zmiana ilości jednostek organizacyjnych wymienionych w punkcie 3.1 lub zmiana ilości rachunków bankowych nie powoduje konieczności zmiany umowy. b. Prowadzenie obsługi budżetu poprzez: -realizację poleceń przelewów w formie elektronicznej ze wszystkich rachunków oraz archiwizowanie wszystkich wprowadzonych danych, wykonywanie operacji i sald na rachunkach przez cały okres korzystania z systemu, przelewy dokonywane wewnątrz Banku powinny być realizowane w czasie rzeczywistym oraz bez opłat i prowizji; przelewy wychodzące do innego Banku złożone do godziny 14:30 powinny być zrealizowane w tym samym dniu. - możliwość generowania i wydruku wyciągów bankowych z ustaleniem salda na następny dzień roboczy po realizacji dyspozycji przelewu, - zapewnienie bez dodatkowych opłat dostawy i instalacje oprogramowania we wszystkich jednostkach, w tym przeszkolenie personelu w zakresie obsługi systemu, bieżącą aktualizację i obsługę serwisową oprogramowania, bezzwłoczne usuwanie awarii systemu, -w przypadku awarii systemu bankowości elektronicznej realizacja przelewów w formie dokumentu papierowego, -zapewnienie wysokiego poziomu bezpieczeństwa systemu, -automatyczne lokowanie wolnych środków na lokatach </w:t>
      </w:r>
      <w:proofErr w:type="spellStart"/>
      <w:r w:rsidRPr="00EC5300">
        <w:rPr>
          <w:rFonts w:ascii="Arial" w:eastAsia="Times New Roman" w:hAnsi="Arial" w:cs="Arial"/>
          <w:color w:val="000000"/>
          <w:sz w:val="12"/>
          <w:szCs w:val="12"/>
        </w:rPr>
        <w:t>overnight</w:t>
      </w:r>
      <w:proofErr w:type="spellEnd"/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, Lokaty </w:t>
      </w:r>
      <w:proofErr w:type="spellStart"/>
      <w:r w:rsidRPr="00EC5300">
        <w:rPr>
          <w:rFonts w:ascii="Arial" w:eastAsia="Times New Roman" w:hAnsi="Arial" w:cs="Arial"/>
          <w:color w:val="000000"/>
          <w:sz w:val="12"/>
          <w:szCs w:val="12"/>
        </w:rPr>
        <w:t>overnight</w:t>
      </w:r>
      <w:proofErr w:type="spellEnd"/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 stanowić będą formę depozytów automatycznych, tworzonych na koniec każdego dnia z sald rachunków bieżących jednostek organizacyjnych wymienionych w punkcie 3.1, jeżeli saldo to przewyższa kwotę 40.000 zł (czterdzieści tysięcy złotych) i trwać będą od jednego dnia do kilku dni, w przypadku występowania dni wolnych od pracy, kiedy to lokatą tą objęty jest cały okres świąteczny lub weekendowy. Środki stanowiące depozyt przekazywane będą na rachunek bieżący jednostek organizacyjnych Gminy Janowice Wielkie w pierwszym dniu roboczym po utworzeniu depozytu do godz. 7.30 rano. Kapitalizacja odsetek następuje po każdorazowej likwidacji lokaty i zostaje przeksięgowana na rachunek bieżący jednostek organizacyjnych. -lokowanie środków na innych lokatach krótko i długoterminowych (z wyjątkiem </w:t>
      </w:r>
      <w:proofErr w:type="spellStart"/>
      <w:r w:rsidRPr="00EC5300">
        <w:rPr>
          <w:rFonts w:ascii="Arial" w:eastAsia="Times New Roman" w:hAnsi="Arial" w:cs="Arial"/>
          <w:color w:val="000000"/>
          <w:sz w:val="12"/>
          <w:szCs w:val="12"/>
        </w:rPr>
        <w:t>overnight</w:t>
      </w:r>
      <w:proofErr w:type="spellEnd"/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) dostępnych w ofercie banku, -przyjmowanie wpłat gotówkowych, -dokonywanie wypłat gotówkowych, -udostępnienie usługi pozwalającej importować dane do systemu finansowo - księgowego Zamawiającego dotyczące jednoznacznej identyfikacji osoby wpłacającej oraz rodzaju należności dla budżetu miasta (masowe płatności) oraz zapewnienie współpracy tej usługi z systemem informatycznym Zamawiającego nie później niż do dnia 31.05.2015 r., -zerowanie rachunków bieżących i pomocniczych jednostek budżetowych Gminy, polegające na przekazaniu z dniem 31 grudnia każdego roku kwot pozostałych na ww. rachunkach (np. odsetki bankowe), zgodnie z dyspozycjami jednostek. c. Udzielenie odnawialnego kredytu w rachunku bieżącym (rachunek bieżący budżetu) przeznaczonego na pokrycie przejściowego deficytu w trakcie roku budżetowego do wysokości określonej w uchwale przez Radę Gminy Janowice Wielkie w ramach upoważnienia wynikającego z uchwały budżetowej: -planowany limit kredytu krótkoterminowego w rachunku bieżącym w 2015 r.: 300.000,00 zł, -bank zastosuje zerową wysokość prowizji przygotowawczej i innych opłat związanych z uruchomieniem kredytu, a jedynym kosztem związanym z obsługą kredytu będą odsetki od wykorzystanej kwoty kredytu, -oprocentowanie kredytu w rachunku bieżącym oparte będzie na zmiennej stopie procentowej, tj. na bazie stawki WIBOR dla depozytów 1-miesięcznych powiększonej o stałą, niezmienną w czasie trwania umowy marżę banku. -odsetki od wykorzystanego kredytu płatne będą miesięcznie na koniec każdego miesiąca poprzez pobranie ze wskazanego przez Zamawiającego rachunku. -zabezpieczeniem kredytu będzie weksel własny </w:t>
      </w:r>
      <w:proofErr w:type="spellStart"/>
      <w:r w:rsidRPr="00EC5300">
        <w:rPr>
          <w:rFonts w:ascii="Arial" w:eastAsia="Times New Roman" w:hAnsi="Arial" w:cs="Arial"/>
          <w:color w:val="000000"/>
          <w:sz w:val="12"/>
          <w:szCs w:val="12"/>
        </w:rPr>
        <w:t>in</w:t>
      </w:r>
      <w:proofErr w:type="spellEnd"/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 blanco z kontrasygnatą Skarbnika wraz deklaracją wekslową; zamawiający przewiduje możliwość dodatkowej formy zabezpieczenia kredytu poprzez podpisanie oświadczenia o poddaniu się egzekucji. -spłata kredytu nastąpi najpóźniej do 31 grudnia danego roku budżetowego, a w każdym następnym roku budżetowym kredyt będzie uruchamiany na takich samych warunkach, po przedstawieniu pozytywnej opinii </w:t>
      </w:r>
      <w:r w:rsidRPr="00EC5300">
        <w:rPr>
          <w:rFonts w:ascii="Arial" w:eastAsia="Times New Roman" w:hAnsi="Arial" w:cs="Arial"/>
          <w:color w:val="000000"/>
          <w:sz w:val="12"/>
          <w:szCs w:val="12"/>
        </w:rPr>
        <w:lastRenderedPageBreak/>
        <w:t xml:space="preserve">Regionalnej Izby Obrachunkowej (RIO) do projektu Uchwały Budżetowej oraz pozytywnej opinii RIO do projektu uchwały w sprawie wieloletniej prognozy finansowej. d. Prowadzenie punktu kasowego w siedzibie Zamawiającego w lokalu, który udostępni Zamawiający na podstawie odrębnej umowy najmu, Godziny otwarcia punktu kasowego winny być zbliżone do godzin pracy Urzędu. Uruchomienie punktu winno nastąpić w terminie określonym przez Zamawiającego nie później jednak niż do dnia 03.07.2015 r. Zamawiający informuje, iż miesięczna stawka czynszu za wynajem lokalu będzie przedmiotem dodatkowych negocjacji z Wykonawcą po podpisaniu umowy o prowadzenie kompleksowej obsługi bankowej budżetu gminy Janowice Wielkie i jej jednostek organizacyjnych, przy czym maksymalną miesięczną stawką czynszu będzie kwota 500,00zł netto + obowiązujący podatek VAT. 3.2 Bank nie będzie pobierał opłat i prowizji za (w nawiasach podano szacunkowe ilości w okresie jednego roku): a. otwarcie nowych rachunków bankowych Gminy Janowice Wielkie i nowych rachunków gminnych jednostek organizacyjnych (5 szt.), b. zamknięcie rachunków bankowych (5 szt.), c. realizację poleceń przelewu w wersji elektronicznej i papierowej w ramach banku obsługującego Gminę Janowice Wielkie i jej jednostki organizacyjne, d. wydawanie blankietów czekowych, e. obsługę płatności masowych, f. wydawanie zaświadczeń, opinii, aneksów itp. związanych z obsługą bankową rachunków, a wynikających z wewnętrznych uregulowań banku, g. udzielenie kredytu w rachunku bieżącym, h. otwarcie rachunku lokat </w:t>
      </w:r>
      <w:proofErr w:type="spellStart"/>
      <w:r w:rsidRPr="00EC5300">
        <w:rPr>
          <w:rFonts w:ascii="Arial" w:eastAsia="Times New Roman" w:hAnsi="Arial" w:cs="Arial"/>
          <w:color w:val="000000"/>
          <w:sz w:val="12"/>
          <w:szCs w:val="12"/>
        </w:rPr>
        <w:t>overnight</w:t>
      </w:r>
      <w:proofErr w:type="spellEnd"/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 i terminowych, i. elektroniczny system obsługi bankowej. Nadto zamawiający nie będzie ponosił żadnych kosztów związanych z przyjmowaniem przelewów uznających rachunek Zamawiającego, dokonanych w PLN i w walutach obcych, przychodzących z innych banków krajowych i zagranicznych oraz z banku Wykonawcy (szacunkowa ilość przelewów uznaniowych z banków zagranicznych - 5 szt.). 3.3 Zamawiający zastrzega sobie prawo swobodnego lokowania wolnych środków i innych bankach.</w:t>
      </w:r>
    </w:p>
    <w:p w:rsidR="00EC5300" w:rsidRPr="00EC5300" w:rsidRDefault="00EC5300" w:rsidP="00EC5300">
      <w:pPr>
        <w:numPr>
          <w:ilvl w:val="0"/>
          <w:numId w:val="1"/>
        </w:numPr>
        <w:spacing w:before="100" w:beforeAutospacing="1" w:after="100" w:afterAutospacing="1" w:line="245" w:lineRule="atLeast"/>
        <w:ind w:left="275"/>
        <w:rPr>
          <w:rFonts w:ascii="Arial" w:eastAsia="Times New Roman" w:hAnsi="Arial" w:cs="Arial"/>
          <w:color w:val="000000"/>
          <w:sz w:val="12"/>
          <w:szCs w:val="12"/>
        </w:rPr>
      </w:pPr>
      <w:r w:rsidRPr="00EC5300">
        <w:rPr>
          <w:rFonts w:ascii="Arial" w:eastAsia="Times New Roman" w:hAnsi="Arial" w:cs="Arial"/>
          <w:b/>
          <w:bCs/>
          <w:color w:val="000000"/>
          <w:sz w:val="12"/>
          <w:szCs w:val="12"/>
        </w:rPr>
        <w:t>W ogłoszeniu powinno być:</w:t>
      </w:r>
      <w:r w:rsidRPr="00EC5300">
        <w:rPr>
          <w:rFonts w:ascii="Arial" w:eastAsia="Times New Roman" w:hAnsi="Arial" w:cs="Arial"/>
          <w:color w:val="000000"/>
          <w:sz w:val="12"/>
        </w:rPr>
        <w:t> </w:t>
      </w:r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II.1.4) Określenie przedmiotu oraz wielkości lub zakresu zamówienia: 3.1 Przedmiotem zamówienia jest realizacja usługi w zakresie prowadzenia bankowej obsługi budżetu gminy Janowice Wielkie i jej jednostek organizacyjnych: Urząd Gminy w Janowicach Wielkich, Gminny Ośrodek Pomocy Społecznej w Janowicach Wielkich, Gminny Zespół Szkół im. Wandy Rutkiewicz w Janowicach Wielkich, Przedszkole Publiczne w Janowicach Wielkich, Gminna Biblioteka Publiczna w Janowicach Wielkich, który obejmuje: a. Otwarcie i prowadzenie rachunku bieżącego i rachunków pomocniczych oraz rachunków związanych z realizacją zadań finansowanych ze środków własnych budżetu gminy, współfinansowanych ze środków pochodzących z budżetu Unii Europejskiej i ze źródeł zagranicznych nie podlegających zwrotowi, a także rachunków Zakładowego Funduszu Świadczeń Socjalnych i sum depozytowych. Zamawiający zakłada otwieranie dodatkowych rachunków w trakcie trwania umowy. Zmiana ilości jednostek organizacyjnych wymienionych w punkcie 3.1 lub zmiana ilości rachunków bankowych nie powoduje konieczności zmiany umowy. b. Prowadzenie obsługi budżetu poprzez: -realizację poleceń przelewów w formie elektronicznej ze wszystkich rachunków oraz archiwizowanie wszystkich wprowadzonych danych, wykonywanie operacji i sald na rachunkach przez cały okres korzystania z systemu, przelewy dokonywane wewnątrz Banku powinny być realizowane w czasie rzeczywistym oraz bez opłat i prowizji; przelewy wychodzące do innego Banku złożone do godziny 14:30 powinny być zrealizowane w tym samym dniu. - możliwość generowania i wydruku wyciągów bankowych z ustaleniem salda na następny dzień roboczy po realizacji dyspozycji przelewu, - zapewnienie bez dodatkowych opłat dostawy i instalacje oprogramowania we wszystkich jednostkach, w tym przeszkolenie personelu w zakresie obsługi systemu, bieżącą aktualizację i obsługę serwisową oprogramowania, bezzwłoczne usuwanie awarii systemu, -w przypadku awarii systemu bankowości elektronicznej realizacja przelewów w formie dokumentu papierowego, -zapewnienie wysokiego poziomu bezpieczeństwa systemu, -automatyczne lokowanie wolnych środków na lokatach </w:t>
      </w:r>
      <w:proofErr w:type="spellStart"/>
      <w:r w:rsidRPr="00EC5300">
        <w:rPr>
          <w:rFonts w:ascii="Arial" w:eastAsia="Times New Roman" w:hAnsi="Arial" w:cs="Arial"/>
          <w:color w:val="000000"/>
          <w:sz w:val="12"/>
          <w:szCs w:val="12"/>
        </w:rPr>
        <w:t>overnight</w:t>
      </w:r>
      <w:proofErr w:type="spellEnd"/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, Lokaty </w:t>
      </w:r>
      <w:proofErr w:type="spellStart"/>
      <w:r w:rsidRPr="00EC5300">
        <w:rPr>
          <w:rFonts w:ascii="Arial" w:eastAsia="Times New Roman" w:hAnsi="Arial" w:cs="Arial"/>
          <w:color w:val="000000"/>
          <w:sz w:val="12"/>
          <w:szCs w:val="12"/>
        </w:rPr>
        <w:t>overnight</w:t>
      </w:r>
      <w:proofErr w:type="spellEnd"/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 stanowić będą formę depozytów automatycznych, tworzonych na koniec każdego dnia z sald rachunków bieżących jednostek organizacyjnych wymienionych w punkcie 3.1, jeżeli saldo to przewyższa kwotę 40.000 zł (czterdzieści tysięcy złotych) i trwać będą od jednego dnia do kilku dni, w przypadku występowania dni wolnych od pracy, kiedy to lokatą tą objęty jest cały okres świąteczny lub weekendowy. Środki stanowiące depozyt przekazywane będą na rachunek bieżący jednostek organizacyjnych Gminy Janowice Wielkie w pierwszym dniu roboczym po utworzeniu depozytu do godz. 7.30 rano. Kapitalizacja odsetek następuje po każdorazowej likwidacji lokaty i zostaje przeksięgowana na rachunek bieżący jednostek organizacyjnych. -lokowanie środków na innych lokatach krótko i długoterminowych (z wyjątkiem </w:t>
      </w:r>
      <w:proofErr w:type="spellStart"/>
      <w:r w:rsidRPr="00EC5300">
        <w:rPr>
          <w:rFonts w:ascii="Arial" w:eastAsia="Times New Roman" w:hAnsi="Arial" w:cs="Arial"/>
          <w:color w:val="000000"/>
          <w:sz w:val="12"/>
          <w:szCs w:val="12"/>
        </w:rPr>
        <w:t>overnight</w:t>
      </w:r>
      <w:proofErr w:type="spellEnd"/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) dostępnych w ofercie banku, -przyjmowanie wpłat gotówkowych, -dokonywanie wypłat gotówkowych, -udostępnienie usługi pozwalającej importować dane do systemu finansowo - księgowego Zamawiającego dotyczące jednoznacznej identyfikacji osoby wpłacającej oraz rodzaju należności dla budżetu miasta (masowe płatności) oraz zapewnienie współpracy tej usługi z systemem informatycznym Zamawiającego nie później niż do dnia 31.08.2015 r., -zerowanie rachunków bieżących i pomocniczych jednostek budżetowych Gminy, polegające na przekazaniu z dniem 31 grudnia każdego roku kwot pozostałych na ww. rachunkach (np. odsetki bankowe), zgodnie z dyspozycjami jednostek. c. Udzielenie odnawialnego kredytu w rachunku bieżącym (rachunek bieżący budżetu) przeznaczonego na pokrycie przejściowego deficytu w trakcie roku budżetowego do wysokości określonej w uchwale przez Radę Gminy Janowice Wielkie w ramach upoważnienia wynikającego z uchwały budżetowej: -planowany limit kredytu krótkoterminowego w rachunku bieżącym w 2015 r.: 300.000,00 zł, -bank zastosuje zerową wysokość prowizji przygotowawczej i innych opłat związanych z uruchomieniem kredytu, a jedynym kosztem związanym z obsługą kredytu będą odsetki od wykorzystanej kwoty kredytu, -oprocentowanie kredytu w rachunku bieżącym oparte będzie na zmiennej stopie procentowej, tj. na bazie stawki WIBOR dla depozytów 1-miesięcznych powiększonej o stałą, niezmienną w czasie trwania umowy marżę banku. -odsetki od wykorzystanego kredytu płatne będą miesięcznie na koniec każdego miesiąca poprzez pobranie ze wskazanego przez Zamawiającego rachunku. -zabezpieczeniem kredytu będzie weksel własny </w:t>
      </w:r>
      <w:proofErr w:type="spellStart"/>
      <w:r w:rsidRPr="00EC5300">
        <w:rPr>
          <w:rFonts w:ascii="Arial" w:eastAsia="Times New Roman" w:hAnsi="Arial" w:cs="Arial"/>
          <w:color w:val="000000"/>
          <w:sz w:val="12"/>
          <w:szCs w:val="12"/>
        </w:rPr>
        <w:t>in</w:t>
      </w:r>
      <w:proofErr w:type="spellEnd"/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 blanco z kontrasygnatą Skarbnika wraz deklaracją wekslową; zamawiający przewiduje możliwość dodatkowej formy zabezpieczenia kredytu poprzez podpisanie oświadczenia o poddaniu się egzekucji. -spłata kredytu nastąpi najpóźniej do 31 grudnia danego roku budżetowego, a w każdym następnym roku budżetowym kredyt będzie uruchamiany na takich samych warunkach, po przedstawieniu pozytywnej opinii Regionalnej Izby Obrachunkowej (RIO) do projektu Uchwały Budżetowej oraz pozytywnej opinii RIO do projektu uchwały w sprawie wieloletniej prognozy finansowej. d. Prowadzenie punktu kasowego w siedzibie Zamawiającego w lokalu, który udostępni Zamawiający na podstawie odrębnej umowy najmu, Godziny otwarcia punktu kasowego winny być zbliżone do godzin pracy Urzędu. Uruchomienie punktu winno nastąpić w terminie określonym przez Zamawiającego nie później jednak niż do dnia 01.10.2015 r. Zamawiający informuje, iż miesięczna stawka czynszu za wynajem lokalu będzie przedmiotem dodatkowych negocjacji z Wykonawcą po podpisaniu umowy o prowadzenie kompleksowej obsługi bankowej budżetu gminy Janowice Wielkie i jej jednostek organizacyjnych, przy czym maksymalną miesięczną stawką czynszu będzie kwota 500,00zł netto + obowiązujący podatek VAT. 3.2 Bank nie będzie pobierał opłat i prowizji za (w nawiasach podano szacunkowe ilości w okresie jednego roku): a. otwarcie nowych rachunków bankowych Gminy Janowice Wielkie i nowych rachunków gminnych jednostek organizacyjnych (5 szt.), b. zamknięcie rachunków bankowych (5 szt.), c. realizację poleceń przelewu w wersji elektronicznej i papierowej w ramach banku obsługującego Gminę Janowice Wielkie i jej jednostki organizacyjne, d. wydawanie blankietów czekowych, e. obsługę płatności masowych, f. wydawanie zaświadczeń, opinii, aneksów itp. związanych z obsługą bankową rachunków, a wynikających z wewnętrznych uregulowań banku, g. udzielenie kredytu w rachunku </w:t>
      </w:r>
      <w:r w:rsidRPr="00EC5300">
        <w:rPr>
          <w:rFonts w:ascii="Arial" w:eastAsia="Times New Roman" w:hAnsi="Arial" w:cs="Arial"/>
          <w:color w:val="000000"/>
          <w:sz w:val="12"/>
          <w:szCs w:val="12"/>
        </w:rPr>
        <w:lastRenderedPageBreak/>
        <w:t xml:space="preserve">bieżącym, h. otwarcie rachunku lokat </w:t>
      </w:r>
      <w:proofErr w:type="spellStart"/>
      <w:r w:rsidRPr="00EC5300">
        <w:rPr>
          <w:rFonts w:ascii="Arial" w:eastAsia="Times New Roman" w:hAnsi="Arial" w:cs="Arial"/>
          <w:color w:val="000000"/>
          <w:sz w:val="12"/>
          <w:szCs w:val="12"/>
        </w:rPr>
        <w:t>overnight</w:t>
      </w:r>
      <w:proofErr w:type="spellEnd"/>
      <w:r w:rsidRPr="00EC5300">
        <w:rPr>
          <w:rFonts w:ascii="Arial" w:eastAsia="Times New Roman" w:hAnsi="Arial" w:cs="Arial"/>
          <w:color w:val="000000"/>
          <w:sz w:val="12"/>
          <w:szCs w:val="12"/>
        </w:rPr>
        <w:t xml:space="preserve"> i terminowych, i. elektroniczny system obsługi bankowej. Nadto zamawiający nie będzie ponosił żadnych kosztów związanych z przyjmowaniem przelewów uznających rachunek Zamawiającego, dokonanych w PLN i w walutach obcych, przychodzących z innych banków krajowych i zagranicznych oraz z banku Wykonawcy (szacunkowa ilość przelewów uznaniowych z banków zagranicznych - 5 szt.). 3.3 Zamawiający zastrzega sobie prawo swobodnego lokowania wolnych środków i innych bankach...</w:t>
      </w:r>
    </w:p>
    <w:p w:rsidR="00FF0CE9" w:rsidRDefault="00FF0CE9"/>
    <w:sectPr w:rsidR="00FF0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755B0"/>
    <w:multiLevelType w:val="multilevel"/>
    <w:tmpl w:val="F630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C5300"/>
    <w:rsid w:val="00EC5300"/>
    <w:rsid w:val="00FF0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EC5300"/>
  </w:style>
  <w:style w:type="character" w:styleId="Hipercze">
    <w:name w:val="Hyperlink"/>
    <w:basedOn w:val="Domylnaczcionkaakapitu"/>
    <w:uiPriority w:val="99"/>
    <w:semiHidden/>
    <w:unhideWhenUsed/>
    <w:rsid w:val="00EC530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EC5300"/>
  </w:style>
  <w:style w:type="paragraph" w:styleId="NormalnyWeb">
    <w:name w:val="Normal (Web)"/>
    <w:basedOn w:val="Normalny"/>
    <w:uiPriority w:val="99"/>
    <w:semiHidden/>
    <w:unhideWhenUsed/>
    <w:rsid w:val="00EC5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EC5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title">
    <w:name w:val="kh_title"/>
    <w:basedOn w:val="Normalny"/>
    <w:rsid w:val="00EC5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8623">
          <w:marLeft w:val="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81028&amp;rok=2015-04-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2151</Words>
  <Characters>12908</Characters>
  <Application>Microsoft Office Word</Application>
  <DocSecurity>0</DocSecurity>
  <Lines>107</Lines>
  <Paragraphs>30</Paragraphs>
  <ScaleCrop>false</ScaleCrop>
  <Company/>
  <LinksUpToDate>false</LinksUpToDate>
  <CharactersWithSpaces>15029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2015-04-29T08:08:00Z</dcterms:created>
  <dcterms:modified xsi:type="dcterms:W3CDTF">2015-04-29T08:08:00Z</dcterms:modified>
</cp:coreProperties>
</file>