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6A" w:rsidRPr="000F0C6A" w:rsidRDefault="000F0C6A" w:rsidP="000F0C6A">
      <w:pPr>
        <w:spacing w:after="0" w:line="260" w:lineRule="atLeast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F0C6A">
        <w:rPr>
          <w:rFonts w:ascii="Verdana" w:eastAsia="Times New Roman" w:hAnsi="Verdana" w:cs="Times New Roman"/>
          <w:color w:val="000000"/>
          <w:sz w:val="13"/>
        </w:rPr>
        <w:t>Adres strony internetowej, na której Zamawiający udostępnia Specyfikację Istotnych Warunków Zamówienia:</w:t>
      </w:r>
    </w:p>
    <w:p w:rsidR="000F0C6A" w:rsidRPr="000F0C6A" w:rsidRDefault="000F0C6A" w:rsidP="000F0C6A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0F0C6A">
          <w:rPr>
            <w:rFonts w:ascii="Verdana" w:eastAsia="Times New Roman" w:hAnsi="Verdana" w:cs="Times New Roman"/>
            <w:b/>
            <w:bCs/>
            <w:color w:val="FF0000"/>
            <w:sz w:val="13"/>
          </w:rPr>
          <w:t>www.gmina.janowice.wielkie.sisco.info/?id=2280</w:t>
        </w:r>
      </w:hyperlink>
    </w:p>
    <w:p w:rsidR="000F0C6A" w:rsidRPr="000F0C6A" w:rsidRDefault="000F0C6A" w:rsidP="000F0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C6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15pt" o:hrstd="t" o:hrnoshade="t" o:hr="t" fillcolor="black" stroked="f"/>
        </w:pict>
      </w:r>
    </w:p>
    <w:p w:rsidR="000F0C6A" w:rsidRPr="000F0C6A" w:rsidRDefault="000F0C6A" w:rsidP="000F0C6A">
      <w:pPr>
        <w:spacing w:after="280" w:line="420" w:lineRule="atLeast"/>
        <w:ind w:left="170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Janowice Wielkie: Odbudowa drogi w miejscowości Komarno dz. nr 351 w km od 0,000 do 0,400 [powódź lipiec 2012 r.]</w:t>
      </w:r>
      <w:r w:rsidRPr="000F0C6A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0F0C6A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65842 - 2015; data zamieszczenia: 24.03.2015</w:t>
      </w:r>
      <w:r w:rsidRPr="000F0C6A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ZAMÓWIENIU - roboty budowlane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Zamieszczanie ogłoszenia: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obowiązkowe.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Ogłoszenie dotyczy: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zamówienia publicznego.</w:t>
      </w:r>
    </w:p>
    <w:p w:rsidR="000F0C6A" w:rsidRPr="000F0C6A" w:rsidRDefault="000F0C6A" w:rsidP="000F0C6A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I. 1) NAZWA I ADRES: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Gmina Janowice Wielkie , ul. Kolejowa 2, 58-520 Janowice Wielkie, woj. dolnośląskie, tel. 075 7515124, faks 075 7515124.</w:t>
      </w:r>
    </w:p>
    <w:p w:rsidR="000F0C6A" w:rsidRPr="000F0C6A" w:rsidRDefault="000F0C6A" w:rsidP="000F0C6A">
      <w:pPr>
        <w:numPr>
          <w:ilvl w:val="0"/>
          <w:numId w:val="1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Adres strony internetowej zamawiającego: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www.janowicewielkie.pl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I. 2) RODZAJ ZAMAWIAJĄCEGO: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Administracja samorządowa.</w:t>
      </w:r>
    </w:p>
    <w:p w:rsidR="000F0C6A" w:rsidRPr="000F0C6A" w:rsidRDefault="000F0C6A" w:rsidP="000F0C6A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PRZEDMIOT ZAMÓWIENIA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II.1) OKREŚLENIE PRZEDMIOTU ZAMÓWIENIA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II.1.1) Nazwa nadana zamówieniu przez zamawiającego: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Odbudowa drogi w miejscowości Komarno dz. nr 351 w km od 0,000 do 0,400 [powódź lipiec 2012 r.].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II.1.2) Rodzaj zamówienia: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roboty budowlane.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II.1.4) Określenie przedmiotu oraz wielkości lub zakresu zamówienia: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Parametry geometryczne remontowanej drogi wynoszą: długość remontowanej ulicy 400m, szerokość jezdni 4,00m. Nawierzchnia W ramach odbudowy nawierzchni przewidziano całkowitą wymianę jej konstrukcji. Na całym odcinku projektuje się wykonanie konstrukcji: warstwa ścieralna z betonu asfaltowego AC12S 5cm, warstwa wiążąca z betonu asfaltowego AC16W 7cm, podbudowa zasadnicza z kruszywa łamanego 4-31,5 - 5cm, podbudowa zasadnicza z kruszywa łamanego 31,5-63 - 15cm, wyprofilowane i zagęszczone podłoże. Konstrukcja nawierzchni na zjazdach: warstwa ścieralna z betonu asfaltowego AC12S - 4cm, warstwa wiążąca z betonu asfaltowego AC16W - 5cm, podbudowa zasadnicza z kruszywa łamanego 4-31,5 - 5cm, podbudowa zasadnicza z kruszywa łamanego 31,5-63 - 15cm, wyprofilowane i zagęszczone podłoże. Konstrukcja nawierzchni pod pojemniki na odpady segregowane: warstwa ścieralna z kostki brukowej betonowej szarej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gr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8cm, podsypka piaskowa lub z miału kamiennego - 3cm, podbudowa zasadnicza z kruszywa łamanego 0-31,5 - 15cm, wyprofilowane i zagęszczone podłoże..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II.1.6) Wspólny Słownik Zamówień (CPV):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45.23.31.20-6, 45.23.32.26-9, 45.23.31.42-6.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II.1.7) Czy dopuszcza się złożenie oferty częściowej: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II.1.8) Czy dopuszcza się złożenie oferty wariantowej: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nie.</w:t>
      </w:r>
    </w:p>
    <w:p w:rsidR="000F0C6A" w:rsidRPr="000F0C6A" w:rsidRDefault="000F0C6A" w:rsidP="000F0C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br/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II.2) CZAS TRWANIA ZAMÓWIENIA LUB TERMIN WYKONANIA: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Zakończenie: 15.09.2015.</w:t>
      </w:r>
    </w:p>
    <w:p w:rsidR="000F0C6A" w:rsidRPr="000F0C6A" w:rsidRDefault="000F0C6A" w:rsidP="000F0C6A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III: INFORMACJE O CHARAKTERZE PRAWNYM, EKONOMICZNYM, FINANSOWYM I TECHNICZNYM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lastRenderedPageBreak/>
        <w:t>III.1) WADIUM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Informacja na temat wadium: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11.1. Informacje ogólne: Każdy Wykonawca zobowiązany jest wnieść wadium w wysokości 10.000,00 PLN. Wadium należy wnieść przed upływem terminu składania ofert. 11.2. Wadium może być wniesione w jednej lub kilku następujących formach: 11.2.1. pieniądzu; 11.2.2. poręczeniach bankowych lub poręczeniach spółdzielczej kasy oszczędnościowo-kredytowej, z tym że poręczenie kasy jest zawsze poręczeniem pieniężnym; 11.2.3. gwarancjach bankowych; 11.2.4. gwarancjach ubezpieczeniowych; 11.2.5. poręczeniach udzielanych przez podmioty, o których mowa w art. 6b ust. 5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2 ustawy z dnia 9 listopada 2000 r. o utworzeniu Polskiej Agencji Rozwoju Przedsiębiorczości (Dz. U. z 2007 r. Nr 42, poz. 275, z 2008 r. Nr 116, poz. 730 i 732 i Nr 227, poz. 1505 oraz z 2010 r. Nr 96, poz. 620). 11.3. Miejsce i sposób wniesienia wadium: Wadium wnoszone w pieniądzu (PLN) należy wpłacić przelewem na następujący rachunek zamawiającego: Bank Gospodarki Żywnościowej S.A. Oddział w Jeleniej Górze Nr konta bankowego: 54 2030 0045 1110 0000 0080 3360. Wadium wnosi się przed upływem terminu składania ofert. Kwota wadium musi zostać zaksięgowana przed upływem terminu składania ofert, w przeciwnym wypadku zamawiający wykluczy wykonawcę z postępowania na podstawie art. 24 ust. 2 pkt. 2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.. Wadium wnoszone w innych niż pieniądz formach należy załączyć do oferty w oryginale. 11.4. Dokumenty, o których mowa w punkcie 11.2.2. do 11.2.5. muszą zachować ważność przez cały okres związania ofertą. Wykonawca do oferty dołączy kopię wadium (kopia przelewu, wpłaty lub innego dokumentu). 11.5. Wadium będzie zwrócone w terminie i na warunkach wskazanych w art. 46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..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III.2) ZALICZKI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III.3) WARUNKI UDZIAŁU W POSTĘPOWANIU ORAZ OPIS SPOSOBU DOKONYWANIA OCENY SPEŁNIANIA TYCH WARUNKÓW</w:t>
      </w:r>
    </w:p>
    <w:p w:rsidR="000F0C6A" w:rsidRPr="000F0C6A" w:rsidRDefault="000F0C6A" w:rsidP="000F0C6A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 3.1) Uprawnienia do wykonywania określonej działalności lub czynności, jeżeli przepisy prawa nakładają obowiązek ich posiadania</w:t>
      </w:r>
    </w:p>
    <w:p w:rsidR="000F0C6A" w:rsidRPr="000F0C6A" w:rsidRDefault="000F0C6A" w:rsidP="000F0C6A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0F0C6A" w:rsidRPr="000F0C6A" w:rsidRDefault="000F0C6A" w:rsidP="000F0C6A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Na potwierdzenie spełniania powyższego warunku Wykonawca jest zobowiązany złożyć oświadczenie zgodne z treścią załącznika nr 1 do SIWZ.</w:t>
      </w:r>
    </w:p>
    <w:p w:rsidR="000F0C6A" w:rsidRPr="000F0C6A" w:rsidRDefault="000F0C6A" w:rsidP="000F0C6A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III.3.2) Wiedza i doświadczenie</w:t>
      </w:r>
    </w:p>
    <w:p w:rsidR="000F0C6A" w:rsidRPr="000F0C6A" w:rsidRDefault="000F0C6A" w:rsidP="000F0C6A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0F0C6A" w:rsidRPr="000F0C6A" w:rsidRDefault="000F0C6A" w:rsidP="000F0C6A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Warunek będzie uznany za spełniony, gdy Wykonawca wykaże, że w okresie ostatnich pięciu lat przed upływem terminu składania ofert, a jeżeli okres prowadzenia działalności jest krótszy - w tym okresie, zrealizował minimum trzy (3) zamówienia, każde polegające na wykonaniu remontu, budowie lub przebudowie drogi asfaltowej o całkowitej długości min. 0,3 km i całkowitej wartości jednego zadania min. 150 000,00 złotych brutto wraz z potwierdzeniem, że roboty te zostały wykonane należycie i prawidłowo ukończone. Na potwierdzenie spełniania powyższego warunku Wykonawca jest zobowiązany przedłożyć wykaz robót budowlanych wykonanych w okresie ostatnich pięciu lat przed upływem terminu składania ofert, a jeżeli okres prowadzenia działalności jest krótszy - w tym okresie, wraz z podaniem ich rodzaju (w tym długość dróg) i wartości, daty i miejsca wykonania - zgodnie z treścią załącznika nr 2 do SIWZ, oraz z załączeniem dowodów dotyczących najważniejszych robót, określających, czy roboty te zostały wykonane w sposób należyty oraz wskazujących i prawidłowo ukończone tj.: poświadczeń, lub innych dokumentów, jeżeli z uzasadnionych przyczyn o obiektywnym charakterze wykonawca nie jest w stanie uzyskać poświadczeń, o których mowa wyżej. W wykazie należy wykazać jedynie te roboty, które potwierdzą spełnienie warunku, w tym informację o robotach niewykonanych lub wykonanych nienależycie. Wykaz powinien obejmować roboty w ilości i o zakresie wymaganym przez Zamawiającego, dla udokumentowania stawianych warunków.</w:t>
      </w:r>
    </w:p>
    <w:p w:rsidR="000F0C6A" w:rsidRPr="000F0C6A" w:rsidRDefault="000F0C6A" w:rsidP="000F0C6A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III.3.3) Potencjał techniczny</w:t>
      </w:r>
    </w:p>
    <w:p w:rsidR="000F0C6A" w:rsidRPr="000F0C6A" w:rsidRDefault="000F0C6A" w:rsidP="000F0C6A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0F0C6A" w:rsidRPr="000F0C6A" w:rsidRDefault="000F0C6A" w:rsidP="000F0C6A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Wykonawca przystępujący do niniejszego przetargu musi posiadać sprzęt, który został wymieniony w dokumentacji technicznej (w szczególności w specyfikacji technicznej wykonania i odbioru robót), aby umożliwiał wykonanie przedmiotu zamówienia zgodnie z zaprojektowaną technologią robót. Na potwierdzenie spełniania powyższego warunku Wykonawca jest zobowiązany złożyć oświadczenie zgodne z treścią załącznika nr 1 do SIWZ.</w:t>
      </w:r>
    </w:p>
    <w:p w:rsidR="000F0C6A" w:rsidRPr="000F0C6A" w:rsidRDefault="000F0C6A" w:rsidP="000F0C6A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III.3.4) Osoby zdolne do wykonania zamówienia</w:t>
      </w:r>
    </w:p>
    <w:p w:rsidR="000F0C6A" w:rsidRPr="000F0C6A" w:rsidRDefault="000F0C6A" w:rsidP="000F0C6A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lastRenderedPageBreak/>
        <w:t>Opis sposobu dokonywania oceny spełniania tego warunku</w:t>
      </w:r>
    </w:p>
    <w:p w:rsidR="000F0C6A" w:rsidRPr="000F0C6A" w:rsidRDefault="000F0C6A" w:rsidP="000F0C6A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Warunek będzie uznany za spełniony, jeżeli wykonawca dysponuje, co najmniej 1 osobą kadry technicznej do wykonywania funkcji kierownika robót, który posiada uprawnienia budowlane w specjalności konstrukcyjno-budowlanej lub drogowej, wydane na podstawie art. § 17. 1, art. § 17. 2 lub § 18. 1, 18.2 rozporządzenia Ministra Transportu i Budownictwa z dnia 28 kwietnia 2006 r. w sprawie samodzielnych funkcji technicznych w budownictwie (Dz. U. 2006 Nr 83, poz. 578 z późn. zm.) lub odpowiadające im równoważne uprawnienia budowlane, które zostały wydane na podstawie wcześniej obowiązujących przepisów., wykształcenie wyższe lub średnie techniczne, o minimalnym doświadczeniu zawodowym - 3 lata jako kierownik robót, ponadto posiadającą aktualne zaświadczenie o przynależności do odpowiedniej izby samorządu zawodowego. Na potwierdzenie spełniania powyższego warunku Wykonawca jest zobowiązany: - przedstawić wykaz osób, które będą uczestniczyć w wykonywaniu zamówienia, w szczególności odpowiedzialnych za kierowanie robotami budowlanymi, wraz z informacjami na temat ich kwalifikacji zawodowych, doświadczenia i wykształcenia niezbędnych do wykonania zamówienia, a także zakresu wykonywanych przez nie czynności, oraz informacją o podstawie do dysponowania tymi osobami - zgodnie z treścią załącznika nr 3 do SIWZ; - dysponować osobami zdolnymi do wykonania niniejszego zamówienia, opisanego w dokumentacji technicznej do przetargu zgodnie z zaprojektowaną technologią robót, tj. w szczególności dysponować osobami kadry technicznej pełniącymi funkcję operatorów maszyn i sprzętu, którzy posiadają wymagane uprawnienia, jeżeli ustawy nakładają obowiązek posiadania takich uprawnień. Na potwierdzenie spełniania powyższego warunku Wykonawca jest zobowiązany złożyć oświadczenie zgodne z treścią załącznika nr 1 do SIWZ. Jeżeli wskazane wyżej osoby są obywatelami państw członkowskich Unii Europejskiej, mając na względzie obowiązujące w Polsce przepisy prawa krajowego możliwe jest uzyskanie przez te osoby decyzji w sprawie uznania kwalifikacji zawodowych nabytych w państwach członkowskich UE, po przeprowadzeniu właściwego postępowania weryfikacyjnego przez odpowiedni organ na zasadach określonych w ustawie z dnia 18 marca 2008 r. o zasadach uznawania kwalifikacji zawodowych nabytych w państwach członkowskich Unii Europejskiej (Dz. U. z 2008 r., Nr 63, poz. 394). W przypadku wspólnego ubiegania się dwóch lub więcej Wykonawców o udzielenie niniejszego zamówienia, oceniany będzie ich łączny potencjał kadrowy oraz łączne kwalifikacje i doświadczenie - w tym celu dokumenty ma obowiązek złożyć ten lub ci z Wykonawców, którzy w imieniu wszystkich wykazywać będą spełnianie tego warunku.</w:t>
      </w:r>
    </w:p>
    <w:p w:rsidR="000F0C6A" w:rsidRPr="000F0C6A" w:rsidRDefault="000F0C6A" w:rsidP="000F0C6A">
      <w:pPr>
        <w:numPr>
          <w:ilvl w:val="0"/>
          <w:numId w:val="2"/>
        </w:num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III.3.5) Sytuacja ekonomiczna i finansowa</w:t>
      </w:r>
    </w:p>
    <w:p w:rsidR="000F0C6A" w:rsidRPr="000F0C6A" w:rsidRDefault="000F0C6A" w:rsidP="000F0C6A">
      <w:pPr>
        <w:spacing w:after="0" w:line="302" w:lineRule="atLeast"/>
        <w:ind w:left="51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Opis sposobu dokonywania oceny spełniania tego warunku</w:t>
      </w:r>
    </w:p>
    <w:p w:rsidR="000F0C6A" w:rsidRPr="000F0C6A" w:rsidRDefault="000F0C6A" w:rsidP="000F0C6A">
      <w:pPr>
        <w:numPr>
          <w:ilvl w:val="1"/>
          <w:numId w:val="2"/>
        </w:numPr>
        <w:spacing w:after="0" w:line="302" w:lineRule="atLeast"/>
        <w:ind w:left="85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Na potwierdzenie spełniania powyższych warunków Wykonawca jest zobowiązany przedstawić: - informację banku lub spółdzielczej kasy oszczędnościowo-kredytowej potwierdzającej wysokość posiadanych środków finansowych lub zdolność kredytową wykonawcy w wysokości 500.000,00 PLN, wystawionej nie wcześniej niż 3 miesiące przed upływem terminu składania ofert w postępowaniu o udzielenie zamówienia; - opłaconą polisę od wszelkich ryzyk na kwotę minimum 400.000,00 PLN, a w przypadku jej braku, inny dokument potwierdzający, że wykonawca jest ubezpieczony od odpowiedzialności cywilnej w zakresie prowadzonej działalności związanej z przedmiotem zamówienia. Jeżeli wykonawca, wykazując spełnianie warunków, o których mowa w art. 22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., polega na zasobach innych podmiotów na zasadach określonych w pkt. 9.2.2., zamawiający, w celu oceny, czy wykonawca będzie dysponował zasobami innych podmiotów w stopniu niezbędnym dla należytego wykonania zamówienia oraz oceny, czy stosunek łączący wykonawcę z tymi podmiotami gwarantuje rzeczywisty dostęp do ich zasobów, w przypadku warunków, o których mowa w niniejszym punkcie - żąda od wykonawcy przedstawienia zamawiającemu, w odniesieniu do tego podmiotu, dokumentów wymienionych w punkcie 9.1.5. w zakresie wymaganym dla Wykonawcy. 9.2. Na podstawie art. 44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u.p.z.p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. Wykonawca wraz z ofertą złoży oświadczenie o spełnieniu warunków udziału w postępowaniu - zgodnie z załącznikiem nr 1 do SIWZ.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0F0C6A" w:rsidRPr="000F0C6A" w:rsidRDefault="000F0C6A" w:rsidP="000F0C6A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lastRenderedPageBreak/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0F0C6A" w:rsidRPr="000F0C6A" w:rsidRDefault="000F0C6A" w:rsidP="000F0C6A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0F0C6A" w:rsidRPr="000F0C6A" w:rsidRDefault="000F0C6A" w:rsidP="000F0C6A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informację banku lub spółdzielczej kasy oszczędnościowo-kredytowej potwierdzającą wysokość posiadanych środków finansowych lub zdolność kredytową wykonawcy, wystawioną nie wcześniej niż 3 miesiące przed upływem terminu składania ofert albo składania wniosków o dopuszczenie do udziału w postępowaniu o udzielenie zamówienia;</w:t>
      </w:r>
    </w:p>
    <w:p w:rsidR="000F0C6A" w:rsidRPr="000F0C6A" w:rsidRDefault="000F0C6A" w:rsidP="000F0C6A">
      <w:pPr>
        <w:numPr>
          <w:ilvl w:val="0"/>
          <w:numId w:val="3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opłaconą polisę, a w przypadku jej braku, inny dokument potwierdzający, że wykonawca jest ubezpieczony od odpowiedzialności cywilnej w zakresie prowadzonej działalności związanej z przedmiotem zamówienia.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Wykonawca powołujący się przy wykazywaniu spełnienia warunków udziału w postępowaniu, o których mowa w art. 22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4 ustawy, na zasoby innych podmiotów przedkłada następujące dokumenty dotyczące podmiotów, zasobami których będzie dysponował wykonawca:</w:t>
      </w:r>
    </w:p>
    <w:p w:rsidR="000F0C6A" w:rsidRPr="000F0C6A" w:rsidRDefault="000F0C6A" w:rsidP="000F0C6A">
      <w:pPr>
        <w:numPr>
          <w:ilvl w:val="0"/>
          <w:numId w:val="4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informację banku lub spółdzielczej kasy oszczędnościowo-kredytowej potwierdzającej wysokość posiadanych środków finansowych lub zdolność kredytową innego podmiotu, wystawioną nie wcześniej niż 3 miesiące przed upływem terminu składania ofert albo składania wniosków o dopuszczenie do udziału w postępowaniu o udzielenie zamówienia;</w:t>
      </w:r>
    </w:p>
    <w:p w:rsidR="000F0C6A" w:rsidRPr="000F0C6A" w:rsidRDefault="000F0C6A" w:rsidP="000F0C6A">
      <w:pPr>
        <w:numPr>
          <w:ilvl w:val="0"/>
          <w:numId w:val="4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opłaconą polisę, a w przypadku jej braku, inny dokument potwierdzający, że inny podmiot jest ubezpieczony od odpowiedzialności cywilnej w zakresie prowadzonej działalności związanej z przedmiotem zamówienia;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III.4.2) W zakresie potwierdzenia niepodlegania wykluczeniu na podstawie art. 24 ust. 1 ustawy, należy przedłożyć: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oświadczenie o braku podstaw do wykluczenia;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lastRenderedPageBreak/>
        <w:t xml:space="preserve">aktualną informację z Krajowego Rejestru Karnego w zakresie określonym w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4-8 ustawy, wystawioną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aktualną informację z Krajowego Rejestru Karnego w zakresie określonym w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9 ustawy, wystawioną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aktualną informację z Krajowego Rejestru Karnego w zakresie określonym w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10 i 11 ustawy, wystawioną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5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III.4.2.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III.4.3) Dokumenty podmiotów zagranicznych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Jeżeli wykonawca ma siedzibę lub miejsce zamieszkania poza terytorium Rzeczypospolitej Polskiej, przedkłada: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III.4.3.1) dokument wystawiony w kraju, w którym ma siedzibę lub miejsce zamieszkania potwierdzający, że:</w:t>
      </w:r>
    </w:p>
    <w:p w:rsidR="000F0C6A" w:rsidRPr="000F0C6A" w:rsidRDefault="000F0C6A" w:rsidP="000F0C6A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6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 orzeczono wobec niego zakazu ubiegania się o zamówienie - wystawiony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III.4.3.2)</w:t>
      </w:r>
    </w:p>
    <w:p w:rsidR="000F0C6A" w:rsidRPr="000F0C6A" w:rsidRDefault="000F0C6A" w:rsidP="000F0C6A">
      <w:pPr>
        <w:numPr>
          <w:ilvl w:val="0"/>
          <w:numId w:val="7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4-8 - wystawione nie wcześniej niż 6 miesięcy przed upływem terminu składania wniosków o dopuszczenie do udziału w postępowaniu o udzielenie zamówienia albo składania ofert;</w:t>
      </w:r>
    </w:p>
    <w:p w:rsidR="000F0C6A" w:rsidRPr="000F0C6A" w:rsidRDefault="000F0C6A" w:rsidP="000F0C6A">
      <w:pPr>
        <w:numPr>
          <w:ilvl w:val="0"/>
          <w:numId w:val="7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zaświadczenie właściwego organu sądowego lub administracyjnego miejsca zamieszkania albo zamieszkania osoby, której dokumenty dotyczą, w zakresie określonym w art. 24 ust. 1 </w:t>
      </w:r>
      <w:proofErr w:type="spellStart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pkt</w:t>
      </w:r>
      <w:proofErr w:type="spellEnd"/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 xml:space="preserve"> 10 -11 ustawy - wystawione nie wcześniej niż 6 miesięcy przed upływem terminu składania wniosków o dopuszczenie do udziału w postępowaniu o udzielenie zamówienia albo składania ofert.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b/>
          <w:bCs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III.4.4) Dokumenty dotyczące przynależności do tej samej grupy kapitałowej</w:t>
      </w:r>
    </w:p>
    <w:p w:rsidR="000F0C6A" w:rsidRPr="000F0C6A" w:rsidRDefault="000F0C6A" w:rsidP="000F0C6A">
      <w:pPr>
        <w:numPr>
          <w:ilvl w:val="0"/>
          <w:numId w:val="8"/>
        </w:numPr>
        <w:spacing w:before="100" w:beforeAutospacing="1" w:after="136" w:line="302" w:lineRule="atLeast"/>
        <w:ind w:right="227"/>
        <w:jc w:val="both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0F0C6A" w:rsidRPr="000F0C6A" w:rsidRDefault="000F0C6A" w:rsidP="000F0C6A">
      <w:pPr>
        <w:spacing w:before="283" w:after="170" w:line="302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IV: PROCEDURA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IV.1) TRYB UDZIELENIA ZAMÓWIENIA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IV.1.1) Tryb udzielenia zamówienia: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przetarg nieograniczony.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lastRenderedPageBreak/>
        <w:t>IV.2) KRYTERIA OCENY OFERT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IV.2.1) Kryteria oceny ofert:</w:t>
      </w:r>
      <w:r w:rsidRPr="000F0C6A">
        <w:rPr>
          <w:rFonts w:ascii="Arial CE" w:eastAsia="Times New Roman" w:hAnsi="Arial CE" w:cs="Arial CE"/>
          <w:b/>
          <w:bCs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cena oraz inne kryteria związane z przedmiotem zamówienia:</w:t>
      </w:r>
    </w:p>
    <w:p w:rsidR="000F0C6A" w:rsidRPr="000F0C6A" w:rsidRDefault="000F0C6A" w:rsidP="000F0C6A">
      <w:pPr>
        <w:numPr>
          <w:ilvl w:val="0"/>
          <w:numId w:val="9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1 - Cena - 95</w:t>
      </w:r>
    </w:p>
    <w:p w:rsidR="000F0C6A" w:rsidRPr="000F0C6A" w:rsidRDefault="000F0C6A" w:rsidP="000F0C6A">
      <w:pPr>
        <w:numPr>
          <w:ilvl w:val="0"/>
          <w:numId w:val="9"/>
        </w:numPr>
        <w:spacing w:before="100" w:beforeAutospacing="1" w:after="100" w:afterAutospacing="1" w:line="302" w:lineRule="atLeast"/>
        <w:ind w:left="34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2 - Termin Gwarancji - 5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IV.4) INFORMACJE ADMINISTRACYJNE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IV.4.1)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 </w:t>
      </w: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Adres strony internetowej, na której jest dostępna specyfikacja istotnych warunków zamówienia: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http://www.gmina.janowice.wielkie.sisco.info/?id=2280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br/>
      </w: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Specyfikację istotnych warunków zamówienia można uzyskać pod adresem: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Gmina Janowice Wielkie Ul. Kolejowa 2 58-520 Janowice Wielkie.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IV.4.4) Termin składania wniosków o dopuszczenie do udziału w postępowaniu lub ofert: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08.04.2015 godzina 09:00, miejsce: Urząd Gminy Janowice Wielkie, 58-520 Janowice Wielkie, ul. Kolejowa 2, pokój nr 10, I piętro (sekretariat),.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IV.4.5) Termin związania ofertą:</w:t>
      </w:r>
      <w:r w:rsidRPr="000F0C6A">
        <w:rPr>
          <w:rFonts w:ascii="Arial CE" w:eastAsia="Times New Roman" w:hAnsi="Arial CE" w:cs="Arial CE"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okres w dniach: 30 (od ostatecznego terminu składania ofert).</w:t>
      </w:r>
    </w:p>
    <w:p w:rsidR="000F0C6A" w:rsidRPr="000F0C6A" w:rsidRDefault="000F0C6A" w:rsidP="000F0C6A">
      <w:pPr>
        <w:spacing w:after="0" w:line="302" w:lineRule="atLeast"/>
        <w:ind w:left="170"/>
        <w:rPr>
          <w:rFonts w:ascii="Arial CE" w:eastAsia="Times New Roman" w:hAnsi="Arial CE" w:cs="Arial CE"/>
          <w:color w:val="000000"/>
          <w:sz w:val="15"/>
          <w:szCs w:val="15"/>
        </w:rPr>
      </w:pPr>
      <w:r w:rsidRPr="000F0C6A">
        <w:rPr>
          <w:rFonts w:ascii="Arial CE" w:eastAsia="Times New Roman" w:hAnsi="Arial CE" w:cs="Arial CE"/>
          <w:b/>
          <w:bCs/>
          <w:color w:val="000000"/>
          <w:sz w:val="15"/>
          <w:szCs w:val="15"/>
        </w:rPr>
        <w:t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0F0C6A">
        <w:rPr>
          <w:rFonts w:ascii="Arial CE" w:eastAsia="Times New Roman" w:hAnsi="Arial CE" w:cs="Arial CE"/>
          <w:b/>
          <w:bCs/>
          <w:color w:val="000000"/>
          <w:sz w:val="15"/>
        </w:rPr>
        <w:t> </w:t>
      </w:r>
      <w:r w:rsidRPr="000F0C6A">
        <w:rPr>
          <w:rFonts w:ascii="Arial CE" w:eastAsia="Times New Roman" w:hAnsi="Arial CE" w:cs="Arial CE"/>
          <w:color w:val="000000"/>
          <w:sz w:val="15"/>
          <w:szCs w:val="15"/>
        </w:rPr>
        <w:t>nie</w:t>
      </w:r>
    </w:p>
    <w:p w:rsidR="00742EBA" w:rsidRDefault="00742EBA"/>
    <w:sectPr w:rsidR="0074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33B2A"/>
    <w:multiLevelType w:val="multilevel"/>
    <w:tmpl w:val="E73E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E251B"/>
    <w:multiLevelType w:val="multilevel"/>
    <w:tmpl w:val="75F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25755"/>
    <w:multiLevelType w:val="multilevel"/>
    <w:tmpl w:val="3024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1D4A2D"/>
    <w:multiLevelType w:val="multilevel"/>
    <w:tmpl w:val="B326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B1E2494"/>
    <w:multiLevelType w:val="multilevel"/>
    <w:tmpl w:val="0FF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2130F8"/>
    <w:multiLevelType w:val="multilevel"/>
    <w:tmpl w:val="B5E4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B20DA8"/>
    <w:multiLevelType w:val="multilevel"/>
    <w:tmpl w:val="2C9E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CA31E43"/>
    <w:multiLevelType w:val="multilevel"/>
    <w:tmpl w:val="3F68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734C07"/>
    <w:multiLevelType w:val="multilevel"/>
    <w:tmpl w:val="D48E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>
    <w:useFELayout/>
  </w:compat>
  <w:rsids>
    <w:rsidRoot w:val="000F0C6A"/>
    <w:rsid w:val="000F0C6A"/>
    <w:rsid w:val="0074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F0C6A"/>
  </w:style>
  <w:style w:type="character" w:styleId="Hipercze">
    <w:name w:val="Hyperlink"/>
    <w:basedOn w:val="Domylnaczcionkaakapitu"/>
    <w:uiPriority w:val="99"/>
    <w:semiHidden/>
    <w:unhideWhenUsed/>
    <w:rsid w:val="000F0C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0F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0F0C6A"/>
  </w:style>
  <w:style w:type="paragraph" w:customStyle="1" w:styleId="khtitle">
    <w:name w:val="kh_title"/>
    <w:basedOn w:val="Normalny"/>
    <w:rsid w:val="000F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Normalny"/>
    <w:rsid w:val="000F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985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mina.janowice.wielkie.sisco.info/?id=22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2854</Words>
  <Characters>17124</Characters>
  <Application>Microsoft Office Word</Application>
  <DocSecurity>0</DocSecurity>
  <Lines>142</Lines>
  <Paragraphs>39</Paragraphs>
  <ScaleCrop>false</ScaleCrop>
  <Company/>
  <LinksUpToDate>false</LinksUpToDate>
  <CharactersWithSpaces>19939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2015-03-24T14:34:00Z</dcterms:created>
  <dcterms:modified xsi:type="dcterms:W3CDTF">2015-03-24T14:34:00Z</dcterms:modified>
</cp:coreProperties>
</file>